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BDB517">
      <w:pPr>
        <w:pStyle w:val="6"/>
        <w:keepNext w:val="0"/>
        <w:keepLines w:val="0"/>
        <w:widowControl/>
        <w:suppressLineNumbers w:val="0"/>
      </w:pPr>
      <w:r>
        <w:t>Strengthen amateur training and vigorously cultivate reserve talent.</w:t>
      </w:r>
    </w:p>
    <w:p w14:paraId="66031527">
      <w:pPr>
        <w:pStyle w:val="6"/>
        <w:keepNext w:val="0"/>
        <w:keepLines w:val="0"/>
        <w:widowControl/>
        <w:suppressLineNumbers w:val="0"/>
      </w:pPr>
      <w:r>
        <w:t>Amateur training encompasses a wide range of activities, including youth amateur sports schools, national defense sports clubs, training programs conducted at sports venues, youth organizations, and grassroots representative teams at municipal (prefecture-level), county, school, and factory or enterprise levels. All of these areas must be effectively managed. Particular emphasis should be placed on properly operating youth amateur sports schools. Experience over recent years has demonstrated that establishing youth amateur sports schools is an effective method for conducting amateur training among young people and represents a sound organizational model. Their primary mission is to cultivate reserve athletes who love their country, achieve well-rounded physical development, and master specialized sports techniques. At the same time, they also play a role in fostering grassroots sports activists.</w:t>
      </w:r>
    </w:p>
    <w:p w14:paraId="3BD6B15D">
      <w:pPr>
        <w:pStyle w:val="6"/>
        <w:keepNext w:val="0"/>
        <w:keepLines w:val="0"/>
        <w:widowControl/>
        <w:suppressLineNumbers w:val="0"/>
      </w:pPr>
      <w:r>
        <w:t>Training in youth amateur sports schools should adopt a long-term perspective. In light of their mission and the physiological and psychological characteristics of young people, multi-year, systematic, and comprehensive training plans should be developed. On the foundation of overall physical conditioning, emphasis should be placed on fundamental technical training. It is inadvisable to overemphasize rapid improvement in specialized techniques or to pursue quick results. Likewise, it is inappropriate to relax standards in recruitment and training. Efforts must be made to strengthen the training and professional development of coaches and to address their practical difficulties. Elite sports teams must provide guidance and support to the training work of youth amateur sports schools.</w:t>
      </w:r>
    </w:p>
    <w:p w14:paraId="44B3B7C3">
      <w:pPr>
        <w:pStyle w:val="6"/>
        <w:keepNext w:val="0"/>
        <w:keepLines w:val="0"/>
        <w:widowControl/>
        <w:suppressLineNumbers w:val="0"/>
      </w:pPr>
      <w:r>
        <w:t>In 1963, youth amateur sports schools were to focus on consolidation and improvement following adjustment, with only moderate expansion, keeping the total number within 350. The organizational forms of schools should be diversified and adapted to local conditions. Key youth amateur sports schools should primarily be established and operated at the provincial and municipal levels. The “four fixed requirements” must be ensured: fixed coaches, fixed students, fixed training times, and fixed training venues and equipment. Various measures should be adopted to guarantee student attendance.</w:t>
      </w:r>
    </w:p>
    <w:p w14:paraId="6E79570A">
      <w:pPr>
        <w:pStyle w:val="6"/>
        <w:keepNext w:val="0"/>
        <w:keepLines w:val="0"/>
        <w:widowControl/>
        <w:suppressLineNumbers w:val="0"/>
        <w:rPr>
          <w:rFonts w:hint="eastAsia" w:eastAsia="宋体"/>
          <w:lang w:eastAsia="zh-CN"/>
        </w:rPr>
      </w:pPr>
      <w:r>
        <w:t>In addition to covering instructional expenses, modest subsidies may be provided to particularly talented students. However, the scope of such subsidies should not be too broad, nor should the amounts be excessive. The principle of running schools with diligence and frugality must be upheld.</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D308D0"/>
    <w:rsid w:val="0BBD6D60"/>
    <w:rsid w:val="11720A63"/>
    <w:rsid w:val="118E400A"/>
    <w:rsid w:val="16EF4F5B"/>
    <w:rsid w:val="17445124"/>
    <w:rsid w:val="18215FDC"/>
    <w:rsid w:val="1CF8258F"/>
    <w:rsid w:val="1ECB5101"/>
    <w:rsid w:val="21B61AB9"/>
    <w:rsid w:val="2511775C"/>
    <w:rsid w:val="34C12DD7"/>
    <w:rsid w:val="37A22B01"/>
    <w:rsid w:val="412B6CE1"/>
    <w:rsid w:val="44F71432"/>
    <w:rsid w:val="45C767DD"/>
    <w:rsid w:val="45D74323"/>
    <w:rsid w:val="47C27346"/>
    <w:rsid w:val="499D584B"/>
    <w:rsid w:val="4C326C11"/>
    <w:rsid w:val="50C10F02"/>
    <w:rsid w:val="52AA2CA4"/>
    <w:rsid w:val="57D41D25"/>
    <w:rsid w:val="5A9F1012"/>
    <w:rsid w:val="5F3720FF"/>
    <w:rsid w:val="6467502C"/>
    <w:rsid w:val="648C180A"/>
    <w:rsid w:val="68220CE6"/>
    <w:rsid w:val="691B2548"/>
    <w:rsid w:val="6BCC55E2"/>
    <w:rsid w:val="6C472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9"/>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0"/>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1"/>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9">
    <w:name w:val="标题 1 Char"/>
    <w:link w:val="2"/>
    <w:qFormat/>
    <w:uiPriority w:val="0"/>
    <w:rPr>
      <w:rFonts w:ascii="Calibri" w:hAnsi="Calibri" w:eastAsia="黑体" w:cs="Times New Roman"/>
      <w:b/>
      <w:kern w:val="44"/>
      <w:sz w:val="32"/>
      <w:szCs w:val="22"/>
      <w:lang w:val="en-US" w:eastAsia="zh-CN" w:bidi="ar-SA"/>
    </w:rPr>
  </w:style>
  <w:style w:type="character" w:customStyle="1" w:styleId="10">
    <w:name w:val="标题 2 Char"/>
    <w:link w:val="3"/>
    <w:qFormat/>
    <w:uiPriority w:val="0"/>
    <w:rPr>
      <w:rFonts w:ascii="Times New Roman" w:hAnsi="Times New Roman" w:eastAsia="黑体" w:cstheme="minorBidi"/>
      <w:kern w:val="2"/>
      <w:sz w:val="28"/>
      <w:lang w:val="en-US" w:eastAsia="zh-CN" w:bidi="ar-SA"/>
    </w:rPr>
  </w:style>
  <w:style w:type="character" w:customStyle="1" w:styleId="11">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554</Words>
  <Characters>559</Characters>
  <Lines>0</Lines>
  <Paragraphs>0</Paragraphs>
  <TotalTime>42</TotalTime>
  <ScaleCrop>false</ScaleCrop>
  <LinksUpToDate>false</LinksUpToDate>
  <CharactersWithSpaces>559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2026-03-24T08:58:12Z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736B55C21A7C4615B21ADA2215498431_13</vt:lpwstr>
  </property>
  <property fmtid="{D5CDD505-2E9C-101B-9397-08002B2CF9AE}" pid="4" name="KSOTemplateDocerSaveRecord">
    <vt:lpwstr>eyJoZGlkIjoiOTM3YTZhMmQ5YjRkYWU4ZjU1Y2RhODcyN2E4MDQ1YWIiLCJ1c2VySWQiOiI0MzUzNTQ5NTIifQ==</vt:lpwstr>
  </property>
</Properties>
</file>